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4526B8A" w14:paraId="11663779" wp14:textId="5F3D0C80">
      <w:pPr>
        <w:pStyle w:val="Heading1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it-IT"/>
        </w:rPr>
      </w:pPr>
      <w:r w:rsidRPr="64526B8A" w:rsidR="64526B8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it-IT"/>
        </w:rPr>
        <w:t xml:space="preserve">Dieta chetogenica? Una guida scientifica completa a </w:t>
      </w:r>
      <w:r w:rsidRPr="64526B8A" w:rsidR="64526B8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it-IT"/>
        </w:rPr>
        <w:t>Keto</w:t>
      </w:r>
    </w:p>
    <w:p xmlns:wp14="http://schemas.microsoft.com/office/word/2010/wordml" w:rsidP="64526B8A" w14:paraId="3EFC1D1B" wp14:textId="75A60C38">
      <w:pPr>
        <w:spacing w:line="450" w:lineRule="exact"/>
        <w:jc w:val="left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333333"/>
          <w:sz w:val="27"/>
          <w:szCs w:val="27"/>
          <w:lang w:val="it-IT"/>
        </w:rPr>
      </w:pPr>
    </w:p>
    <w:p xmlns:wp14="http://schemas.microsoft.com/office/word/2010/wordml" w:rsidP="64526B8A" w14:paraId="286B11E4" wp14:textId="43382D9E">
      <w:pPr>
        <w:spacing w:line="450" w:lineRule="exact"/>
        <w:jc w:val="left"/>
      </w:pPr>
      <w:r w:rsidRPr="0C17AEAB" w:rsidR="0C17AEAB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333333"/>
          <w:sz w:val="27"/>
          <w:szCs w:val="27"/>
          <w:lang w:val="it-IT"/>
        </w:rPr>
        <w:t>La dieta chetogenica</w:t>
      </w:r>
      <w:r w:rsidRPr="0C17AEAB" w:rsidR="0C17AEA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it-IT"/>
        </w:rPr>
        <w:t xml:space="preserve"> o dieta </w:t>
      </w:r>
      <w:r w:rsidRPr="0C17AEAB" w:rsidR="0C17AEAB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333333"/>
          <w:sz w:val="27"/>
          <w:szCs w:val="27"/>
          <w:lang w:val="it-IT"/>
        </w:rPr>
        <w:t>cheto</w:t>
      </w:r>
      <w:r w:rsidRPr="0C17AEAB" w:rsidR="0C17AEA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it-IT"/>
        </w:rPr>
        <w:t xml:space="preserve"> è un programma di nutrizione medica emerso per la prima volta per il trattamento dell'epilessia. Negli ultimi giorni ha fatto conoscere il suo nome con l'idea di aiutare a dimagrire maggiormente. </w:t>
      </w:r>
      <w:hyperlink r:id="Rdaa93eaca541415f">
        <w:r w:rsidRPr="0C17AEAB" w:rsidR="0C17AEAB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noProof w:val="0"/>
            <w:sz w:val="27"/>
            <w:szCs w:val="27"/>
            <w:lang w:val="it-IT"/>
          </w:rPr>
          <w:t>Guida dieta keto</w:t>
        </w:r>
      </w:hyperlink>
    </w:p>
    <w:p xmlns:wp14="http://schemas.microsoft.com/office/word/2010/wordml" w:rsidP="64526B8A" w14:paraId="3B5F352C" wp14:textId="06FB9394">
      <w:pPr>
        <w:pStyle w:val="Heading3"/>
        <w:rPr>
          <w:rFonts w:ascii="Calibri" w:hAnsi="Calibri" w:eastAsia="Calibri" w:cs="Calibri"/>
          <w:noProof w:val="0"/>
          <w:sz w:val="36"/>
          <w:szCs w:val="36"/>
          <w:lang w:val="it-IT"/>
        </w:rPr>
      </w:pPr>
      <w:r w:rsidRPr="64526B8A" w:rsidR="64526B8A">
        <w:rPr>
          <w:rFonts w:ascii="Calibri" w:hAnsi="Calibri" w:eastAsia="Calibri" w:cs="Calibri"/>
          <w:noProof w:val="0"/>
          <w:sz w:val="32"/>
          <w:szCs w:val="32"/>
          <w:lang w:val="it-IT"/>
        </w:rPr>
        <w:t>Cosa include l'elenco della dieta chetogenica?</w:t>
      </w:r>
    </w:p>
    <w:p xmlns:wp14="http://schemas.microsoft.com/office/word/2010/wordml" w14:paraId="00895362" wp14:textId="51F23352">
      <w:r>
        <w:drawing>
          <wp:inline xmlns:wp14="http://schemas.microsoft.com/office/word/2010/wordprocessingDrawing" wp14:editId="1E2C13F7" wp14:anchorId="41283F06">
            <wp:extent cx="5753100" cy="5543550"/>
            <wp:effectExtent l="0" t="0" r="0" b="0"/>
            <wp:docPr id="12080517" name="" descr="lista della dieta chetogenic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ad7d734fe242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26FB527D" wp14:textId="799AF256">
      <w:r w:rsidRPr="64526B8A" w:rsidR="64526B8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>Grafico della dieta chetogenica</w:t>
      </w:r>
      <w:r w:rsidRPr="64526B8A" w:rsidR="64526B8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</w:p>
    <w:p xmlns:wp14="http://schemas.microsoft.com/office/word/2010/wordml" w14:paraId="0E104936" wp14:textId="70F3F595">
      <w:r w:rsidRPr="64526B8A" w:rsidR="64526B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La dieta cheto è</w:t>
      </w:r>
      <w:r w:rsidRPr="64526B8A" w:rsidR="64526B8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un tipo di dieta ricca di grassi, moderatamente proteica e molto povera di carboidrati. </w:t>
      </w:r>
    </w:p>
    <w:p xmlns:wp14="http://schemas.microsoft.com/office/word/2010/wordml" w:rsidP="64526B8A" w14:paraId="721A78B3" wp14:textId="7B749659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</w:pPr>
    </w:p>
    <w:p xmlns:wp14="http://schemas.microsoft.com/office/word/2010/wordml" w:rsidP="64526B8A" w14:paraId="2E15E316" wp14:textId="563E00BF">
      <w:pPr>
        <w:pStyle w:val="Normal"/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it-IT"/>
        </w:rPr>
      </w:pPr>
      <w:r w:rsidRPr="0C17AEAB" w:rsidR="0C17AEAB">
        <w:rPr>
          <w:rFonts w:ascii="Calibri" w:hAnsi="Calibri" w:eastAsia="Calibri" w:cs="Calibri"/>
          <w:b w:val="1"/>
          <w:bCs w:val="1"/>
          <w:noProof w:val="0"/>
          <w:sz w:val="48"/>
          <w:szCs w:val="48"/>
          <w:lang w:val="it-IT"/>
        </w:rPr>
        <w:t xml:space="preserve">Cosa mangiare nella dieta chetogenica; </w:t>
      </w:r>
    </w:p>
    <w:p xmlns:wp14="http://schemas.microsoft.com/office/word/2010/wordml" w:rsidP="64526B8A" w14:paraId="44AF8293" wp14:textId="3249135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4526B8A" w:rsidR="64526B8A">
        <w:rPr>
          <w:rFonts w:ascii="Calibri" w:hAnsi="Calibri" w:eastAsia="Calibri" w:cs="Calibri"/>
          <w:noProof w:val="0"/>
          <w:sz w:val="22"/>
          <w:szCs w:val="22"/>
          <w:lang w:val="it-IT"/>
        </w:rPr>
        <w:t>Puoi dare un'occhiata al diagramma qui sotto.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2"/>
        <w:gridCol w:w="1502"/>
        <w:gridCol w:w="1502"/>
        <w:gridCol w:w="1502"/>
        <w:gridCol w:w="1502"/>
        <w:gridCol w:w="1502"/>
      </w:tblGrid>
      <w:tr w:rsidR="64526B8A" w:rsidTr="64526B8A" w14:paraId="481C35C3">
        <w:tc>
          <w:tcPr>
            <w:tcW w:w="1502" w:type="dxa"/>
            <w:tcMar/>
            <w:vAlign w:val="center"/>
          </w:tcPr>
          <w:p w:rsidR="64526B8A" w:rsidRDefault="64526B8A" w14:paraId="02E519CC" w14:textId="7BC414E1">
            <w:r w:rsidRPr="64526B8A" w:rsidR="64526B8A">
              <w:rPr>
                <w:b w:val="1"/>
                <w:bCs w:val="1"/>
              </w:rPr>
              <w:t>COLAZIONE</w:t>
            </w:r>
          </w:p>
        </w:tc>
        <w:tc>
          <w:tcPr>
            <w:tcW w:w="1502" w:type="dxa"/>
            <w:tcMar/>
            <w:vAlign w:val="center"/>
          </w:tcPr>
          <w:p w:rsidR="64526B8A" w:rsidP="64526B8A" w:rsidRDefault="64526B8A" w14:paraId="1C080881" w14:textId="765C4AEE">
            <w:pPr>
              <w:rPr>
                <w:b w:val="1"/>
                <w:bCs w:val="1"/>
              </w:rPr>
            </w:pPr>
            <w:r w:rsidRPr="64526B8A" w:rsidR="64526B8A">
              <w:rPr>
                <w:b w:val="1"/>
                <w:bCs w:val="1"/>
              </w:rPr>
              <w:t>SPUNTINO</w:t>
            </w:r>
          </w:p>
        </w:tc>
        <w:tc>
          <w:tcPr>
            <w:tcW w:w="1502" w:type="dxa"/>
            <w:tcMar/>
            <w:vAlign w:val="center"/>
          </w:tcPr>
          <w:p w:rsidR="64526B8A" w:rsidRDefault="64526B8A" w14:paraId="04E75918" w14:textId="77CEF5D6">
            <w:r w:rsidRPr="64526B8A" w:rsidR="64526B8A">
              <w:rPr>
                <w:b w:val="1"/>
                <w:bCs w:val="1"/>
              </w:rPr>
              <w:t>IL PRANZO</w:t>
            </w:r>
          </w:p>
        </w:tc>
        <w:tc>
          <w:tcPr>
            <w:tcW w:w="1502" w:type="dxa"/>
            <w:tcMar/>
            <w:vAlign w:val="center"/>
          </w:tcPr>
          <w:p w:rsidR="64526B8A" w:rsidP="64526B8A" w:rsidRDefault="64526B8A" w14:paraId="29DFD04A" w14:textId="724B254E">
            <w:pPr>
              <w:rPr>
                <w:b w:val="1"/>
                <w:bCs w:val="1"/>
              </w:rPr>
            </w:pPr>
            <w:r w:rsidRPr="64526B8A" w:rsidR="64526B8A">
              <w:rPr>
                <w:b w:val="1"/>
                <w:bCs w:val="1"/>
              </w:rPr>
              <w:t>MERENDA</w:t>
            </w:r>
          </w:p>
        </w:tc>
        <w:tc>
          <w:tcPr>
            <w:tcW w:w="1502" w:type="dxa"/>
            <w:tcMar/>
            <w:vAlign w:val="center"/>
          </w:tcPr>
          <w:p w:rsidR="64526B8A" w:rsidRDefault="64526B8A" w14:paraId="593B44A1" w14:textId="41C4C796">
            <w:r w:rsidRPr="64526B8A" w:rsidR="64526B8A">
              <w:rPr>
                <w:b w:val="1"/>
                <w:bCs w:val="1"/>
              </w:rPr>
              <w:t>CENA</w:t>
            </w:r>
          </w:p>
        </w:tc>
        <w:tc>
          <w:tcPr>
            <w:tcW w:w="1502" w:type="dxa"/>
            <w:tcMar/>
            <w:vAlign w:val="center"/>
          </w:tcPr>
          <w:p w:rsidR="64526B8A" w:rsidP="64526B8A" w:rsidRDefault="64526B8A" w14:paraId="0EB1901A" w14:textId="6C7AF492">
            <w:pPr>
              <w:rPr>
                <w:b w:val="1"/>
                <w:bCs w:val="1"/>
              </w:rPr>
            </w:pPr>
            <w:r w:rsidRPr="64526B8A" w:rsidR="64526B8A">
              <w:rPr>
                <w:b w:val="1"/>
                <w:bCs w:val="1"/>
              </w:rPr>
              <w:t>SPUNTINO SERALE</w:t>
            </w:r>
          </w:p>
        </w:tc>
      </w:tr>
      <w:tr w:rsidR="64526B8A" w:rsidTr="64526B8A" w14:paraId="308953C6">
        <w:trPr>
          <w:trHeight w:val="8280"/>
        </w:trPr>
        <w:tc>
          <w:tcPr>
            <w:tcW w:w="1502" w:type="dxa"/>
            <w:tcMar/>
            <w:vAlign w:val="center"/>
          </w:tcPr>
          <w:p w:rsidR="64526B8A" w:rsidRDefault="64526B8A" w14:paraId="4EBF9DCE" w14:textId="33AB20E2">
            <w:r w:rsidRPr="64526B8A" w:rsidR="64526B8A">
              <w:rPr>
                <w:b w:val="1"/>
                <w:bCs w:val="1"/>
              </w:rPr>
              <w:t>Uova o frittata cotte in olio d'</w:t>
            </w:r>
            <w:r w:rsidRPr="64526B8A" w:rsidR="64526B8A">
              <w:rPr>
                <w:b w:val="1"/>
                <w:bCs w:val="1"/>
              </w:rPr>
              <w:t>oliva,</w:t>
            </w:r>
          </w:p>
          <w:p w:rsidR="64526B8A" w:rsidRDefault="64526B8A" w14:paraId="7A35EB87" w14:textId="52D44F17">
            <w:r w:rsidRPr="64526B8A" w:rsidR="64526B8A">
              <w:rPr>
                <w:b w:val="1"/>
                <w:bCs w:val="1"/>
              </w:rPr>
              <w:t>formaggi</w:t>
            </w:r>
            <w:r w:rsidRPr="64526B8A" w:rsidR="64526B8A">
              <w:rPr>
                <w:b w:val="1"/>
                <w:bCs w:val="1"/>
              </w:rPr>
              <w:t xml:space="preserve"> </w:t>
            </w:r>
            <w:r w:rsidRPr="64526B8A" w:rsidR="64526B8A">
              <w:rPr>
                <w:b w:val="1"/>
                <w:bCs w:val="1"/>
              </w:rPr>
              <w:t>grassi</w:t>
            </w:r>
          </w:p>
          <w:p w:rsidR="64526B8A" w:rsidRDefault="64526B8A" w14:paraId="0977F147" w14:textId="0F3CC70D">
            <w:r w:rsidRPr="64526B8A" w:rsidR="64526B8A">
              <w:rPr>
                <w:b w:val="1"/>
                <w:bCs w:val="1"/>
              </w:rPr>
              <w:t>Olive</w:t>
            </w:r>
            <w:r w:rsidRPr="64526B8A" w:rsidR="64526B8A">
              <w:rPr>
                <w:b w:val="1"/>
                <w:bCs w:val="1"/>
              </w:rPr>
              <w:t xml:space="preserve"> verdi o </w:t>
            </w:r>
            <w:r w:rsidRPr="64526B8A" w:rsidR="64526B8A">
              <w:rPr>
                <w:b w:val="1"/>
                <w:bCs w:val="1"/>
              </w:rPr>
              <w:t>nere</w:t>
            </w:r>
          </w:p>
          <w:p w:rsidR="64526B8A" w:rsidRDefault="64526B8A" w14:paraId="3F6FA789" w14:textId="1C3C318E">
            <w:r w:rsidRPr="64526B8A" w:rsidR="64526B8A">
              <w:rPr>
                <w:b w:val="1"/>
                <w:bCs w:val="1"/>
              </w:rPr>
              <w:t>Tè</w:t>
            </w:r>
            <w:r w:rsidRPr="64526B8A" w:rsidR="64526B8A">
              <w:rPr>
                <w:b w:val="1"/>
                <w:bCs w:val="1"/>
              </w:rPr>
              <w:t xml:space="preserve"> leggero al limone acido senza zucchero </w:t>
            </w:r>
          </w:p>
        </w:tc>
        <w:tc>
          <w:tcPr>
            <w:tcW w:w="1502" w:type="dxa"/>
            <w:tcMar/>
            <w:vAlign w:val="center"/>
          </w:tcPr>
          <w:p w:rsidR="64526B8A" w:rsidRDefault="64526B8A" w14:paraId="718B2A9B" w14:textId="6CBACF61">
            <w:r w:rsidRPr="64526B8A" w:rsidR="64526B8A">
              <w:rPr>
                <w:b w:val="1"/>
                <w:bCs w:val="1"/>
              </w:rPr>
              <w:t>Frutta a basso contenuto di carboidrati come mele, kiwi, ananas</w:t>
            </w:r>
          </w:p>
        </w:tc>
        <w:tc>
          <w:tcPr>
            <w:tcW w:w="1502" w:type="dxa"/>
            <w:tcMar/>
            <w:vAlign w:val="center"/>
          </w:tcPr>
          <w:p w:rsidR="64526B8A" w:rsidRDefault="64526B8A" w14:paraId="6FFC1EB0" w14:textId="4E1B5115">
            <w:r w:rsidRPr="64526B8A" w:rsidR="64526B8A">
              <w:rPr>
                <w:b w:val="1"/>
                <w:bCs w:val="1"/>
              </w:rPr>
              <w:t xml:space="preserve">Tutti i gruppi di carne, montone, manzo, tacchino, pollo, pesce, </w:t>
            </w:r>
            <w:r w:rsidRPr="64526B8A" w:rsidR="64526B8A">
              <w:rPr>
                <w:b w:val="1"/>
                <w:bCs w:val="1"/>
              </w:rPr>
              <w:t>crostacei,sale</w:t>
            </w:r>
            <w:r w:rsidRPr="64526B8A" w:rsidR="64526B8A">
              <w:rPr>
                <w:b w:val="1"/>
                <w:bCs w:val="1"/>
              </w:rPr>
              <w:t xml:space="preserve"> </w:t>
            </w:r>
            <w:r w:rsidRPr="64526B8A" w:rsidR="64526B8A">
              <w:rPr>
                <w:b w:val="1"/>
                <w:bCs w:val="1"/>
              </w:rPr>
              <w:t>Maionese</w:t>
            </w:r>
          </w:p>
          <w:p w:rsidR="64526B8A" w:rsidRDefault="64526B8A" w14:paraId="19F41B39" w14:textId="28F57D55">
            <w:r w:rsidRPr="64526B8A" w:rsidR="64526B8A">
              <w:rPr>
                <w:b w:val="1"/>
                <w:bCs w:val="1"/>
              </w:rPr>
              <w:t>Tutte le verdure tranne patate, carote, porri piselli, yogurt intero</w:t>
            </w:r>
          </w:p>
        </w:tc>
        <w:tc>
          <w:tcPr>
            <w:tcW w:w="1502" w:type="dxa"/>
            <w:tcMar/>
            <w:vAlign w:val="center"/>
          </w:tcPr>
          <w:p w:rsidR="64526B8A" w:rsidRDefault="64526B8A" w14:paraId="74B82018" w14:textId="7328DBF4">
            <w:r w:rsidRPr="64526B8A" w:rsidR="64526B8A">
              <w:rPr>
                <w:b w:val="1"/>
                <w:bCs w:val="1"/>
              </w:rPr>
              <w:t>Piatto di noci (mandorle, nocciole, arachidi, anacardi, noci)</w:t>
            </w:r>
          </w:p>
        </w:tc>
        <w:tc>
          <w:tcPr>
            <w:tcW w:w="1502" w:type="dxa"/>
            <w:tcMar/>
            <w:vAlign w:val="center"/>
          </w:tcPr>
          <w:p w:rsidR="64526B8A" w:rsidRDefault="64526B8A" w14:paraId="29183FDA" w14:textId="3062BDB0">
            <w:r w:rsidRPr="64526B8A" w:rsidR="64526B8A">
              <w:rPr>
                <w:b w:val="1"/>
                <w:bCs w:val="1"/>
              </w:rPr>
              <w:t xml:space="preserve">Tutti i gruppi di carne, montone, manzo, tacchino, pollo, pesce, </w:t>
            </w:r>
            <w:r w:rsidRPr="64526B8A" w:rsidR="64526B8A">
              <w:rPr>
                <w:b w:val="1"/>
                <w:bCs w:val="1"/>
              </w:rPr>
              <w:t>crostacei, salse</w:t>
            </w:r>
            <w:r w:rsidRPr="64526B8A" w:rsidR="64526B8A">
              <w:rPr>
                <w:b w:val="1"/>
                <w:bCs w:val="1"/>
              </w:rPr>
              <w:t xml:space="preserve">, </w:t>
            </w:r>
            <w:r w:rsidRPr="64526B8A" w:rsidR="64526B8A">
              <w:rPr>
                <w:b w:val="1"/>
                <w:bCs w:val="1"/>
              </w:rPr>
              <w:t>Maionese</w:t>
            </w:r>
          </w:p>
          <w:p w:rsidR="64526B8A" w:rsidRDefault="64526B8A" w14:paraId="6D756A19" w14:textId="1032D861">
            <w:r w:rsidRPr="64526B8A" w:rsidR="64526B8A">
              <w:rPr>
                <w:b w:val="1"/>
                <w:bCs w:val="1"/>
              </w:rPr>
              <w:t>Tutte le verdure tranne patate, carote, porri piselli, yogurt intero</w:t>
            </w:r>
          </w:p>
        </w:tc>
        <w:tc>
          <w:tcPr>
            <w:tcW w:w="1502" w:type="dxa"/>
            <w:tcMar/>
            <w:vAlign w:val="center"/>
          </w:tcPr>
          <w:p w:rsidR="64526B8A" w:rsidRDefault="64526B8A" w14:paraId="4662E9C7" w14:textId="3BE1C2EA">
            <w:r w:rsidRPr="64526B8A" w:rsidR="64526B8A">
              <w:rPr>
                <w:b w:val="1"/>
                <w:bCs w:val="1"/>
              </w:rPr>
              <w:t>Latte intero o latticello</w:t>
            </w:r>
          </w:p>
        </w:tc>
      </w:tr>
    </w:tbl>
    <w:p xmlns:wp14="http://schemas.microsoft.com/office/word/2010/wordml" w:rsidP="64526B8A" w14:paraId="67D9034B" wp14:textId="5C7F3251">
      <w:pPr>
        <w:pStyle w:val="Heading3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4526B8A" w14:paraId="4D53BF7A" wp14:textId="243E8ACA">
      <w:pPr>
        <w:pStyle w:val="Normal"/>
        <w:rPr>
          <w:noProof w:val="0"/>
          <w:lang w:val="it-IT"/>
        </w:rPr>
      </w:pPr>
    </w:p>
    <w:p w:rsidR="0C17AEAB" w:rsidP="0C17AEAB" w:rsidRDefault="0C17AEAB" w14:paraId="2D5D771F" w14:textId="7597F756">
      <w:pPr>
        <w:pStyle w:val="Normal"/>
        <w:rPr>
          <w:noProof w:val="0"/>
          <w:sz w:val="32"/>
          <w:szCs w:val="32"/>
          <w:highlight w:val="yellow"/>
          <w:lang w:val="it-IT"/>
        </w:rPr>
      </w:pPr>
    </w:p>
    <w:p w:rsidR="0C17AEAB" w:rsidP="0C17AEAB" w:rsidRDefault="0C17AEAB" w14:paraId="35FA2A89" w14:textId="7AB71576">
      <w:pPr>
        <w:pStyle w:val="Normal"/>
        <w:rPr>
          <w:noProof w:val="0"/>
          <w:sz w:val="32"/>
          <w:szCs w:val="32"/>
          <w:highlight w:val="yellow"/>
          <w:lang w:val="it-IT"/>
        </w:rPr>
      </w:pPr>
    </w:p>
    <w:p w:rsidR="0C17AEAB" w:rsidP="0C17AEAB" w:rsidRDefault="0C17AEAB" w14:paraId="6BF648CF" w14:textId="48EA8F81">
      <w:pPr>
        <w:pStyle w:val="Normal"/>
        <w:rPr>
          <w:noProof w:val="0"/>
          <w:sz w:val="32"/>
          <w:szCs w:val="32"/>
          <w:highlight w:val="yellow"/>
          <w:lang w:val="it-IT"/>
        </w:rPr>
      </w:pPr>
    </w:p>
    <w:p w:rsidR="0C17AEAB" w:rsidP="0C17AEAB" w:rsidRDefault="0C17AEAB" w14:paraId="3A29FF48" w14:textId="339A1794">
      <w:pPr>
        <w:pStyle w:val="Normal"/>
        <w:rPr>
          <w:noProof w:val="0"/>
          <w:sz w:val="32"/>
          <w:szCs w:val="32"/>
          <w:highlight w:val="yellow"/>
          <w:lang w:val="it-IT"/>
        </w:rPr>
      </w:pPr>
    </w:p>
    <w:p w:rsidR="0C17AEAB" w:rsidP="0C17AEAB" w:rsidRDefault="0C17AEAB" w14:paraId="6E1EB5D4" w14:textId="310E828D">
      <w:pPr>
        <w:pStyle w:val="Normal"/>
        <w:rPr>
          <w:noProof w:val="0"/>
          <w:sz w:val="32"/>
          <w:szCs w:val="32"/>
          <w:highlight w:val="yellow"/>
          <w:lang w:val="it-IT"/>
        </w:rPr>
      </w:pPr>
    </w:p>
    <w:p xmlns:wp14="http://schemas.microsoft.com/office/word/2010/wordml" w:rsidP="64526B8A" w14:paraId="21F7614F" wp14:textId="710D632F">
      <w:pPr>
        <w:pStyle w:val="Normal"/>
        <w:rPr>
          <w:noProof w:val="0"/>
          <w:sz w:val="36"/>
          <w:szCs w:val="36"/>
          <w:highlight w:val="yellow"/>
          <w:lang w:val="it-IT"/>
        </w:rPr>
      </w:pPr>
      <w:r w:rsidRPr="0C17AEAB" w:rsidR="0C17AEAB">
        <w:rPr>
          <w:noProof w:val="0"/>
          <w:sz w:val="32"/>
          <w:szCs w:val="32"/>
          <w:highlight w:val="yellow"/>
          <w:lang w:val="it-IT"/>
        </w:rPr>
        <w:t>ALIMENTI PERMESSI E DA EVITARE</w:t>
      </w:r>
      <w:r w:rsidRPr="0C17AEAB" w:rsidR="0C17AEAB">
        <w:rPr>
          <w:noProof w:val="0"/>
          <w:sz w:val="32"/>
          <w:szCs w:val="32"/>
          <w:lang w:val="it-IT"/>
        </w:rPr>
        <w:t xml:space="preserve"> </w:t>
      </w:r>
    </w:p>
    <w:p xmlns:wp14="http://schemas.microsoft.com/office/word/2010/wordml" w:rsidP="64526B8A" w14:paraId="35B52DCF" wp14:textId="0C9B1313">
      <w:pPr>
        <w:pStyle w:val="Heading2"/>
      </w:pPr>
      <w:r w:rsidRPr="64526B8A" w:rsidR="64526B8A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DD3333"/>
          <w:sz w:val="36"/>
          <w:szCs w:val="36"/>
          <w:lang w:val="it-IT"/>
        </w:rPr>
        <w:t>Alimenti da evitare</w:t>
      </w:r>
    </w:p>
    <w:p xmlns:wp14="http://schemas.microsoft.com/office/word/2010/wordml" w:rsidP="64526B8A" w14:paraId="5F07353F" wp14:textId="32996BA1">
      <w:pPr>
        <w:pStyle w:val="ListParagraph"/>
        <w:numPr>
          <w:ilvl w:val="0"/>
          <w:numId w:val="2"/>
        </w:numPr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222222"/>
          <w:sz w:val="27"/>
          <w:szCs w:val="27"/>
          <w:lang w:val="it-IT"/>
        </w:rPr>
      </w:pPr>
      <w:r w:rsidRPr="64526B8A" w:rsidR="64526B8A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222222"/>
          <w:sz w:val="27"/>
          <w:szCs w:val="27"/>
          <w:lang w:val="it-IT"/>
        </w:rPr>
        <w:t>Tutti gli alimenti ricchi di carboidrati e zuccheri. Dolci, succhi di frutta.</w:t>
      </w:r>
    </w:p>
    <w:p xmlns:wp14="http://schemas.microsoft.com/office/word/2010/wordml" w:rsidP="64526B8A" w14:paraId="066372E3" wp14:textId="352ADF61">
      <w:pPr>
        <w:pStyle w:val="ListParagraph"/>
        <w:numPr>
          <w:ilvl w:val="0"/>
          <w:numId w:val="2"/>
        </w:numPr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222222"/>
          <w:sz w:val="27"/>
          <w:szCs w:val="27"/>
          <w:lang w:val="it-IT"/>
        </w:rPr>
      </w:pPr>
      <w:r w:rsidRPr="64526B8A" w:rsidR="64526B8A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222222"/>
          <w:sz w:val="27"/>
          <w:szCs w:val="27"/>
          <w:lang w:val="it-IT"/>
        </w:rPr>
        <w:t>Alimenti dietetici senza zucchero.</w:t>
      </w:r>
    </w:p>
    <w:p xmlns:wp14="http://schemas.microsoft.com/office/word/2010/wordml" w:rsidP="64526B8A" w14:paraId="4D71BE6F" wp14:textId="5AC3E1BD">
      <w:pPr>
        <w:pStyle w:val="ListParagraph"/>
        <w:numPr>
          <w:ilvl w:val="0"/>
          <w:numId w:val="2"/>
        </w:numPr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222222"/>
          <w:sz w:val="27"/>
          <w:szCs w:val="27"/>
          <w:lang w:val="it-IT"/>
        </w:rPr>
      </w:pPr>
      <w:r w:rsidRPr="64526B8A" w:rsidR="64526B8A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222222"/>
          <w:sz w:val="27"/>
          <w:szCs w:val="27"/>
          <w:lang w:val="it-IT"/>
        </w:rPr>
        <w:t>Alimenti trasformati, salse.</w:t>
      </w:r>
    </w:p>
    <w:p xmlns:wp14="http://schemas.microsoft.com/office/word/2010/wordml" w:rsidP="64526B8A" w14:paraId="1BA0409A" wp14:textId="2247E6AB">
      <w:pPr>
        <w:pStyle w:val="ListParagraph"/>
        <w:numPr>
          <w:ilvl w:val="0"/>
          <w:numId w:val="2"/>
        </w:numPr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222222"/>
          <w:sz w:val="27"/>
          <w:szCs w:val="27"/>
          <w:lang w:val="it-IT"/>
        </w:rPr>
      </w:pPr>
      <w:r w:rsidRPr="64526B8A" w:rsidR="64526B8A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222222"/>
          <w:sz w:val="27"/>
          <w:szCs w:val="27"/>
          <w:lang w:val="it-IT"/>
        </w:rPr>
        <w:t>Cereali, pasta, legumi, ortaggi a radice, patate, frutta, alcool.</w:t>
      </w:r>
    </w:p>
    <w:p xmlns:wp14="http://schemas.microsoft.com/office/word/2010/wordml" w:rsidP="64526B8A" w14:paraId="74A28F56" wp14:textId="6B0602CB">
      <w:pPr>
        <w:pStyle w:val="Heading2"/>
      </w:pPr>
      <w:r w:rsidRPr="64526B8A" w:rsidR="64526B8A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DD3333"/>
          <w:sz w:val="36"/>
          <w:szCs w:val="36"/>
          <w:lang w:val="it-IT"/>
        </w:rPr>
        <w:t>Cosa mangiare</w:t>
      </w:r>
    </w:p>
    <w:p xmlns:wp14="http://schemas.microsoft.com/office/word/2010/wordml" w:rsidP="64526B8A" w14:paraId="0AD51E4D" wp14:textId="13370846">
      <w:pPr>
        <w:pStyle w:val="ListParagraph"/>
        <w:numPr>
          <w:ilvl w:val="0"/>
          <w:numId w:val="2"/>
        </w:numPr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222222"/>
          <w:sz w:val="27"/>
          <w:szCs w:val="27"/>
          <w:lang w:val="it-IT"/>
        </w:rPr>
      </w:pPr>
      <w:r w:rsidRPr="64526B8A" w:rsidR="64526B8A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222222"/>
          <w:sz w:val="27"/>
          <w:szCs w:val="27"/>
          <w:lang w:val="it-IT"/>
        </w:rPr>
        <w:t>Carni rosse e bianche, pancetta, salmone, sgombro, trota, uova, formaggi grassi, burro.</w:t>
      </w:r>
    </w:p>
    <w:p xmlns:wp14="http://schemas.microsoft.com/office/word/2010/wordml" w:rsidP="64526B8A" w14:paraId="681717AA" wp14:textId="4C69CAD5">
      <w:pPr>
        <w:pStyle w:val="ListParagraph"/>
        <w:numPr>
          <w:ilvl w:val="0"/>
          <w:numId w:val="2"/>
        </w:numPr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222222"/>
          <w:sz w:val="27"/>
          <w:szCs w:val="27"/>
          <w:lang w:val="it-IT"/>
        </w:rPr>
      </w:pPr>
      <w:r w:rsidRPr="64526B8A" w:rsidR="64526B8A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222222"/>
          <w:sz w:val="27"/>
          <w:szCs w:val="27"/>
          <w:lang w:val="it-IT"/>
        </w:rPr>
        <w:t>Semi: mandorle, noci, semi di lino, semi di zucca, semi di chia, noci di macadamia. In particolare i pistacchi sono un’ottima fonte di grassi mono e polinsaturi e sono altamente saturi di proteine vegetali e fibre preziose.</w:t>
      </w:r>
    </w:p>
    <w:p xmlns:wp14="http://schemas.microsoft.com/office/word/2010/wordml" w:rsidP="64526B8A" w14:paraId="5A30B74B" wp14:textId="1ADEC634">
      <w:pPr>
        <w:pStyle w:val="ListParagraph"/>
        <w:numPr>
          <w:ilvl w:val="0"/>
          <w:numId w:val="2"/>
        </w:numPr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222222"/>
          <w:sz w:val="27"/>
          <w:szCs w:val="27"/>
          <w:lang w:val="it-IT"/>
        </w:rPr>
      </w:pPr>
      <w:r w:rsidRPr="64526B8A" w:rsidR="64526B8A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222222"/>
          <w:sz w:val="27"/>
          <w:szCs w:val="27"/>
          <w:lang w:val="it-IT"/>
        </w:rPr>
        <w:t>Oli sani: olio extra vergine di oliva, grasso di cocco non idrogenato, olio di avocado, burro di cocco.</w:t>
      </w:r>
    </w:p>
    <w:p xmlns:wp14="http://schemas.microsoft.com/office/word/2010/wordml" w:rsidP="64526B8A" w14:paraId="2DC08235" wp14:textId="34AA0199">
      <w:pPr>
        <w:pStyle w:val="ListParagraph"/>
        <w:numPr>
          <w:ilvl w:val="0"/>
          <w:numId w:val="2"/>
        </w:numPr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222222"/>
          <w:sz w:val="27"/>
          <w:szCs w:val="27"/>
          <w:lang w:val="it-IT"/>
        </w:rPr>
      </w:pPr>
      <w:r w:rsidRPr="64526B8A" w:rsidR="64526B8A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222222"/>
          <w:sz w:val="27"/>
          <w:szCs w:val="27"/>
          <w:lang w:val="it-IT"/>
        </w:rPr>
        <w:t>Verdure a basso contenuto di carboidrati: avocado, cipolle verdi, pomodori, cipolle, peperoni, olive, noci di cocco, asparagi, broccoli, spinaci, cavoli, lattuga.</w:t>
      </w:r>
    </w:p>
    <w:p w:rsidR="64526B8A" w:rsidP="64526B8A" w:rsidRDefault="64526B8A" w14:paraId="6C4629BA" w14:textId="49F5B5A5">
      <w:pPr>
        <w:pStyle w:val="Normal"/>
      </w:pPr>
    </w:p>
    <w:p w:rsidR="0C17AEAB" w:rsidP="0C17AEAB" w:rsidRDefault="0C17AEAB" w14:paraId="118B38BC" w14:textId="445DF162">
      <w:pPr>
        <w:pStyle w:val="Normal"/>
      </w:pPr>
    </w:p>
    <w:p w:rsidR="0C17AEAB" w:rsidP="0C17AEAB" w:rsidRDefault="0C17AEAB" w14:paraId="7142B50F" w14:textId="012870FF">
      <w:pPr>
        <w:pStyle w:val="Normal"/>
      </w:pPr>
    </w:p>
    <w:p w:rsidR="0C17AEAB" w:rsidP="0C17AEAB" w:rsidRDefault="0C17AEAB" w14:paraId="1E6B83D1" w14:textId="79306765">
      <w:pPr>
        <w:pStyle w:val="Normal"/>
      </w:pPr>
    </w:p>
    <w:p w:rsidR="0C17AEAB" w:rsidP="0C17AEAB" w:rsidRDefault="0C17AEAB" w14:paraId="77190413" w14:textId="6035A2EA">
      <w:pPr>
        <w:pStyle w:val="Normal"/>
      </w:pPr>
    </w:p>
    <w:p w:rsidR="0C17AEAB" w:rsidP="0C17AEAB" w:rsidRDefault="0C17AEAB" w14:paraId="7D6B79E6" w14:textId="2CB761D1">
      <w:pPr>
        <w:pStyle w:val="Normal"/>
      </w:pPr>
    </w:p>
    <w:p w:rsidR="0C17AEAB" w:rsidP="0C17AEAB" w:rsidRDefault="0C17AEAB" w14:paraId="6AA0D485" w14:textId="65F8BA4F">
      <w:pPr>
        <w:pStyle w:val="Normal"/>
      </w:pPr>
    </w:p>
    <w:p w:rsidR="64526B8A" w:rsidP="64526B8A" w:rsidRDefault="64526B8A" w14:paraId="4DC67A7E" w14:textId="6E8764E4">
      <w:pPr>
        <w:pStyle w:val="Normal"/>
      </w:pPr>
      <w:r>
        <w:drawing>
          <wp:inline wp14:editId="44AD986D" wp14:anchorId="594ACED2">
            <wp:extent cx="5829300" cy="7972425"/>
            <wp:effectExtent l="0" t="0" r="0" b="0"/>
            <wp:docPr id="28924345" name="" descr="Dieta chetogenica dei 21 giorni per dimagrire in 3 settiman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3de7b29395402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57ed8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7ebf5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B8DAD3"/>
    <w:rsid w:val="0C17AEAB"/>
    <w:rsid w:val="64526B8A"/>
    <w:rsid w:val="71B8D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DAD3"/>
  <w15:chartTrackingRefBased/>
  <w15:docId w15:val="{5B3DFDB9-CBB6-405A-934A-67285A581C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39ad7d734fe24257" /><Relationship Type="http://schemas.openxmlformats.org/officeDocument/2006/relationships/image" Target="/media/image2.jpg" Id="R8b3de7b29395402e" /><Relationship Type="http://schemas.openxmlformats.org/officeDocument/2006/relationships/numbering" Target="numbering.xml" Id="R43048992cf0b419b" /><Relationship Type="http://schemas.openxmlformats.org/officeDocument/2006/relationships/hyperlink" Target="https://www.appuntisulblog.it/dieta-chetogenica-dei-21-giorni-per-dimagrire/" TargetMode="External" Id="Rdaa93eaca54141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2022-10-22T09:19:39.1399266Z</dcterms:created>
  <dcterms:modified xsi:type="dcterms:W3CDTF">2022-10-22T09:40:27.4335291Z</dcterms:modified>
  <dc:creator>xena58 Cristina</dc:creator>
  <lastModifiedBy>xena58 Cristina</lastModifiedBy>
</coreProperties>
</file>